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B13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B56B13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63BE1" w:rsidRPr="00E537BF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132C51">
        <w:rPr>
          <w:rFonts w:ascii="Times New Roman" w:hAnsi="Times New Roman"/>
          <w:sz w:val="28"/>
          <w:szCs w:val="28"/>
        </w:rPr>
        <w:t>постановлен</w:t>
      </w:r>
      <w:r>
        <w:rPr>
          <w:rFonts w:ascii="Times New Roman" w:hAnsi="Times New Roman"/>
          <w:sz w:val="28"/>
          <w:szCs w:val="28"/>
        </w:rPr>
        <w:t>ием</w:t>
      </w:r>
      <w:r w:rsidRPr="00132C51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32C51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__________    № ______ </w:t>
      </w:r>
    </w:p>
    <w:p w:rsidR="00B56B13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566F5" w:rsidRDefault="00C566F5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C22013" w:rsidRPr="00C566F5" w:rsidRDefault="00C22013" w:rsidP="00C566F5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C566F5">
        <w:rPr>
          <w:rFonts w:ascii="Times New Roman" w:hAnsi="Times New Roman"/>
          <w:bCs/>
          <w:sz w:val="28"/>
          <w:szCs w:val="28"/>
          <w:lang w:eastAsia="ru-RU"/>
        </w:rPr>
        <w:t>Муниципальная программа сельского поселения Кубанец</w:t>
      </w:r>
      <w:r w:rsidR="00C566F5"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6159C">
        <w:rPr>
          <w:rFonts w:ascii="Times New Roman" w:hAnsi="Times New Roman"/>
          <w:bCs/>
          <w:sz w:val="28"/>
          <w:szCs w:val="28"/>
          <w:lang w:eastAsia="ru-RU"/>
        </w:rPr>
        <w:t xml:space="preserve">Тимашевского 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>района</w:t>
      </w:r>
    </w:p>
    <w:p w:rsidR="00C22013" w:rsidRPr="00C566F5" w:rsidRDefault="00C22013" w:rsidP="00C2201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«Развитие и поддержка коммунального хозяйства поселения</w:t>
      </w:r>
    </w:p>
    <w:p w:rsidR="00C22013" w:rsidRPr="00C566F5" w:rsidRDefault="00C22013" w:rsidP="00C2201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на 20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21-2023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годы»</w:t>
      </w:r>
    </w:p>
    <w:p w:rsidR="00C22013" w:rsidRPr="00C566F5" w:rsidRDefault="00C22013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76159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br/>
        <w:t>муниципальной программы</w:t>
      </w:r>
    </w:p>
    <w:p w:rsidR="00624CAC" w:rsidRPr="00C566F5" w:rsidRDefault="00624CAC" w:rsidP="0076159C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C63BE1" w:rsidRPr="00C566F5">
        <w:rPr>
          <w:rFonts w:ascii="Times New Roman" w:hAnsi="Times New Roman"/>
          <w:bCs/>
          <w:sz w:val="28"/>
          <w:szCs w:val="28"/>
          <w:lang w:eastAsia="ru-RU"/>
        </w:rPr>
        <w:t>сельского поселения Кубанец</w:t>
      </w:r>
      <w:r w:rsidR="00C22013"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Тимашевского района </w:t>
      </w:r>
    </w:p>
    <w:p w:rsidR="00624CAC" w:rsidRPr="00C566F5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«Развитие и поддержка коммунального хозяйства поселения</w:t>
      </w:r>
    </w:p>
    <w:p w:rsidR="00624CAC" w:rsidRPr="00C566F5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на 20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21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>-20</w:t>
      </w:r>
      <w:r w:rsidR="00FA584F" w:rsidRPr="00C566F5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годы»</w:t>
      </w:r>
    </w:p>
    <w:bookmarkEnd w:id="0"/>
    <w:p w:rsidR="00624CAC" w:rsidRPr="00C566F5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60"/>
        <w:gridCol w:w="14"/>
        <w:gridCol w:w="7195"/>
        <w:gridCol w:w="15"/>
      </w:tblGrid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C63BE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Кубанец Тимашевского района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и поддержка коммуналь</w:t>
            </w:r>
            <w:r w:rsidR="00FA58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ного хозяйства поселения на 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годы»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программа)</w:t>
            </w:r>
          </w:p>
          <w:p w:rsidR="009B73BB" w:rsidRPr="000572B8" w:rsidRDefault="009B73BB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</w:t>
            </w:r>
            <w:proofErr w:type="gramEnd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24CAC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рограммы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A22A1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  <w:r w:rsidR="0035588D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категории сельского поселения Кубанец Тимашевского района</w:t>
            </w:r>
          </w:p>
        </w:tc>
      </w:tr>
      <w:tr w:rsidR="00624CAC" w:rsidRPr="000346F0" w:rsidTr="009B73BB">
        <w:trPr>
          <w:gridAfter w:val="1"/>
          <w:wAfter w:w="15" w:type="dxa"/>
          <w:trHeight w:val="667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624CAC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одпрограмм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</w:t>
            </w:r>
          </w:p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4A5520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</w:t>
            </w:r>
          </w:p>
          <w:p w:rsidR="00847F1A" w:rsidRPr="000572B8" w:rsidRDefault="00563D6B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МУП ЖКХ «Кубанец»</w:t>
            </w: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  <w:p w:rsidR="000920D5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920D5" w:rsidRPr="000572B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CAC" w:rsidRDefault="00563D6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-бесперебойная работа систем водоснабжения населения;</w:t>
            </w:r>
          </w:p>
          <w:p w:rsidR="00774F35" w:rsidRDefault="00774F3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-расширение систем газоснабжения населения</w:t>
            </w:r>
          </w:p>
          <w:p w:rsidR="00AB52C6" w:rsidRDefault="00AB52C6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-обеспечение бесперебойной подачи энергоресурсов</w:t>
            </w:r>
          </w:p>
          <w:p w:rsidR="00563D6B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B73BB" w:rsidRPr="000572B8" w:rsidRDefault="009B73B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73BB" w:rsidRDefault="00563D6B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-своевременный ремонт систем водоснабжения населения;</w:t>
            </w:r>
          </w:p>
          <w:p w:rsidR="00563D6B" w:rsidRDefault="00774F35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-обеспечение водой население;</w:t>
            </w:r>
          </w:p>
          <w:p w:rsidR="00774F35" w:rsidRDefault="00774F35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-врезка газопровода высокого давления</w:t>
            </w:r>
            <w:r w:rsidR="00AB52C6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AB52C6" w:rsidRDefault="00AB52C6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-повышение комфортности проживания населения</w:t>
            </w:r>
          </w:p>
          <w:p w:rsidR="00563D6B" w:rsidRPr="000572B8" w:rsidRDefault="00563D6B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sub_10109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1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CAC" w:rsidRDefault="00563D6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построенных, реконструируемых и отремо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нтированных сетей водоснабжения;</w:t>
            </w:r>
          </w:p>
          <w:p w:rsidR="00223983" w:rsidRDefault="00223983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-обследование на предмет годности к дальнейшей эксплуатации водопроводных сетей;</w:t>
            </w:r>
          </w:p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подключение абонентов к новой сети водопровода.</w:t>
            </w:r>
          </w:p>
          <w:p w:rsidR="00563D6B" w:rsidRDefault="00774F3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услуги по врезке газопровода высокого давления, техническое обслуживание ШРП.</w:t>
            </w:r>
          </w:p>
          <w:p w:rsidR="009B73BB" w:rsidRPr="000572B8" w:rsidRDefault="009B73B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0920D5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- 20</w:t>
            </w:r>
            <w:r w:rsidR="00FA584F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, составляет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2E61">
              <w:rPr>
                <w:rFonts w:ascii="Times New Roman" w:hAnsi="Times New Roman"/>
                <w:sz w:val="28"/>
                <w:szCs w:val="28"/>
                <w:lang w:eastAsia="ru-RU"/>
              </w:rPr>
              <w:t>977,2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624CAC" w:rsidRDefault="00FA584F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30B47">
              <w:rPr>
                <w:rFonts w:ascii="Times New Roman" w:hAnsi="Times New Roman"/>
                <w:sz w:val="28"/>
                <w:szCs w:val="28"/>
                <w:lang w:eastAsia="ru-RU"/>
              </w:rPr>
              <w:t>627,2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624CAC" w:rsidRDefault="00FA584F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="00A22A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150,0</w:t>
            </w:r>
            <w:r w:rsidR="00B913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624CAC" w:rsidRDefault="00FA584F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A22A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FF0F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200,0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руб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>лей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ого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</w:t>
            </w:r>
            <w:r w:rsidR="003412B3">
              <w:rPr>
                <w:rFonts w:ascii="Times New Roman" w:hAnsi="Times New Roman"/>
                <w:sz w:val="28"/>
                <w:szCs w:val="28"/>
                <w:lang w:eastAsia="ru-RU"/>
              </w:rPr>
              <w:t>а–</w:t>
            </w:r>
            <w:r w:rsidR="00842E61">
              <w:rPr>
                <w:rFonts w:ascii="Times New Roman" w:hAnsi="Times New Roman"/>
                <w:sz w:val="28"/>
                <w:szCs w:val="28"/>
                <w:lang w:eastAsia="ru-RU"/>
              </w:rPr>
              <w:t>977,2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30B47">
              <w:rPr>
                <w:rFonts w:ascii="Times New Roman" w:hAnsi="Times New Roman"/>
                <w:sz w:val="28"/>
                <w:szCs w:val="28"/>
                <w:lang w:eastAsia="ru-RU"/>
              </w:rPr>
              <w:t>627,2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624CAC" w:rsidRPr="000572B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624CAC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856D57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FF0F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150,0</w:t>
            </w:r>
            <w:r w:rsidR="00152CBF" w:rsidRPr="003848F2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624CAC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624CAC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624CAC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A22A1C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FF0F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200,0</w:t>
            </w:r>
            <w:r w:rsidR="002239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0920D5" w:rsidRPr="000572B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Pr="00760F74" w:rsidRDefault="00624CAC" w:rsidP="009B73BB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3" w:name="sub_100"/>
      <w:r w:rsidRPr="00760F74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Характеристика текущего состояния и прогноз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развития муниципальной программы</w:t>
      </w:r>
    </w:p>
    <w:bookmarkEnd w:id="3"/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Сложившаяся в поселении ситуация в сфере развития инженерной инфраструктуры и предоставления коммунальных услуг населению, в том числе по водоснабжению, препятствует формированию социально-экономических условий устойчивого развития сельского поселения Кубанец Тимашевского района.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Одной из проблем развития сельского поселения Кубанец Тимашевского района является неудовлетворительное обеспечение населения питьевой водой. Проблемным вопросом по решению обеспечения водой потребителей является необходимость реконструкции аварийных и строительства новых объектов водоснабжения (сетей водопровода, артезианских скважин,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резервуаров запаса чистой воды, водонапорных башен, водонапорных насосных станций).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Большинство систем питьевого водоснабжения не имеет необходимых сооружений и технологического оборудования для улучшения качества воды. Более 80 процентов от общей протяженности уличной водопроводной сети находится в аварийном состоянии и нуждается в замене. Неучтенные расходы (потери) воды достигают более 50 процентов.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Низкий уровень внешних и внутренних инвестиций не обеспечивает своевременного выполнения капитального ремонта основных фондов организаций коммунального хозяйства и приводит к дальнейшему снижению надежности работы коммунальных систем. В результате увеличивается количество аварий и повреждений на один километр сетей, что является негативным социальным фактором, но и затраты на восстановление основных фондов. 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технического оснащения и перевооружения организаций коммунального хозяйства требуются значительные финансовые ресурсы, которых отрасль не имеет. Низкие показатели финансово-хозяйственной деятельности организаций коммунального комплекса не позволяют решать вопросы привлечения кредитных ресурсов. В сложившейся ситуации решить проблему финансирования технического переоснащения организаций коммунального хозяйства без государственной поддержки практически невозможно.</w:t>
      </w:r>
    </w:p>
    <w:p w:rsidR="00624CAC" w:rsidRPr="00EB2374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0920D5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Цели, задачи,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 целевые показатели,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сроки и этапы реализации муниципальной программы</w:t>
      </w:r>
    </w:p>
    <w:p w:rsidR="000920D5" w:rsidRPr="00396818" w:rsidRDefault="000920D5" w:rsidP="000920D5">
      <w:pPr>
        <w:widowControl w:val="0"/>
        <w:suppressAutoHyphens/>
        <w:autoSpaceDE w:val="0"/>
        <w:autoSpaceDN w:val="0"/>
        <w:adjustRightInd w:val="0"/>
        <w:spacing w:before="108" w:after="108"/>
        <w:ind w:left="720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bookmarkEnd w:id="4"/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Целью</w:t>
      </w:r>
      <w:r w:rsidRPr="00396818">
        <w:rPr>
          <w:rFonts w:ascii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Pr="00F009EE">
        <w:rPr>
          <w:rFonts w:ascii="Times New Roman" w:hAnsi="Times New Roman"/>
          <w:sz w:val="28"/>
          <w:szCs w:val="28"/>
          <w:lang w:eastAsia="ru-RU"/>
        </w:rPr>
        <w:t>является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создание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целом.</w:t>
      </w:r>
    </w:p>
    <w:p w:rsidR="00624CAC" w:rsidRPr="00CF3161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Задача муниципальной программы – проведение комплекса мероприятий по модернизации, строительству, реконструкции и ремонту объектов водоснабжения в сельском поселении Кубанец Тимашевского района.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Реализация Программы позволит: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повысить уровень качества услуг по водоснабжению поселения;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повысить надежность систем водоснабжения поселения;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повысить качество питьевой воды в системах водоснабжения;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повысить степень благоустройства в поселении;</w:t>
      </w:r>
    </w:p>
    <w:p w:rsidR="00C95D2C" w:rsidRDefault="00C95D2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</w:t>
      </w:r>
      <w:r w:rsidRPr="00C95D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подключить абонентов к новой сети водопровода.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В результате реализации муниципальной Программы планируется достигнуть снижения потерь воды в сетях.</w:t>
      </w: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Целевые показатели муниципальной программы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6"/>
        <w:gridCol w:w="2717"/>
        <w:gridCol w:w="1619"/>
        <w:gridCol w:w="1533"/>
        <w:gridCol w:w="1534"/>
        <w:gridCol w:w="1525"/>
      </w:tblGrid>
      <w:tr w:rsidR="00821DD6" w:rsidRPr="000346F0" w:rsidTr="000920D5">
        <w:tc>
          <w:tcPr>
            <w:tcW w:w="786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717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619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Единица    измерения</w:t>
            </w:r>
          </w:p>
        </w:tc>
        <w:tc>
          <w:tcPr>
            <w:tcW w:w="1533" w:type="dxa"/>
          </w:tcPr>
          <w:p w:rsidR="00FA584F" w:rsidRDefault="000920D5" w:rsidP="00FA58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624CAC"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</w:p>
          <w:p w:rsidR="00624CAC" w:rsidRPr="000346F0" w:rsidRDefault="00624CAC" w:rsidP="00FA58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534" w:type="dxa"/>
          </w:tcPr>
          <w:p w:rsidR="00624CAC" w:rsidRPr="000346F0" w:rsidRDefault="00624CAC" w:rsidP="000920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FA584F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год </w:t>
            </w:r>
          </w:p>
        </w:tc>
        <w:tc>
          <w:tcPr>
            <w:tcW w:w="1525" w:type="dxa"/>
          </w:tcPr>
          <w:p w:rsidR="00624CAC" w:rsidRPr="000346F0" w:rsidRDefault="00FA584F" w:rsidP="000920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624CAC"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год</w:t>
            </w:r>
          </w:p>
        </w:tc>
      </w:tr>
      <w:tr w:rsidR="00821DD6" w:rsidRPr="000346F0" w:rsidTr="000920D5">
        <w:tc>
          <w:tcPr>
            <w:tcW w:w="786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17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9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33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34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5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821DD6" w:rsidRPr="000346F0" w:rsidTr="000920D5">
        <w:tc>
          <w:tcPr>
            <w:tcW w:w="786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717" w:type="dxa"/>
          </w:tcPr>
          <w:p w:rsidR="00624CAC" w:rsidRPr="000346F0" w:rsidRDefault="00821DD6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построенных, отремонтированных, реконструируемых сетей водоснабжения</w:t>
            </w:r>
          </w:p>
        </w:tc>
        <w:tc>
          <w:tcPr>
            <w:tcW w:w="1619" w:type="dxa"/>
          </w:tcPr>
          <w:p w:rsidR="00624CAC" w:rsidRPr="000346F0" w:rsidRDefault="00821DD6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1533" w:type="dxa"/>
          </w:tcPr>
          <w:p w:rsidR="00624CAC" w:rsidRPr="000346F0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0,510</w:t>
            </w:r>
          </w:p>
        </w:tc>
        <w:tc>
          <w:tcPr>
            <w:tcW w:w="1534" w:type="dxa"/>
          </w:tcPr>
          <w:p w:rsidR="00624CAC" w:rsidRPr="000346F0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0,150</w:t>
            </w:r>
          </w:p>
        </w:tc>
        <w:tc>
          <w:tcPr>
            <w:tcW w:w="1525" w:type="dxa"/>
          </w:tcPr>
          <w:p w:rsidR="00624CAC" w:rsidRPr="000346F0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0,150</w:t>
            </w:r>
          </w:p>
        </w:tc>
      </w:tr>
      <w:tr w:rsidR="001B4288" w:rsidRPr="000346F0" w:rsidTr="000920D5">
        <w:tc>
          <w:tcPr>
            <w:tcW w:w="786" w:type="dxa"/>
          </w:tcPr>
          <w:p w:rsidR="001B4288" w:rsidRPr="000346F0" w:rsidRDefault="001B4288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717" w:type="dxa"/>
          </w:tcPr>
          <w:p w:rsidR="001B4288" w:rsidRDefault="001B4288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Обследование на предмет годности к дальнейшей эксплуатации водопроводных сетей</w:t>
            </w:r>
          </w:p>
        </w:tc>
        <w:tc>
          <w:tcPr>
            <w:tcW w:w="1619" w:type="dxa"/>
          </w:tcPr>
          <w:p w:rsidR="001B4288" w:rsidRDefault="001B4288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33" w:type="dxa"/>
          </w:tcPr>
          <w:p w:rsidR="001B428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34" w:type="dxa"/>
          </w:tcPr>
          <w:p w:rsidR="001B4288" w:rsidRPr="00752CA9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</w:tcPr>
          <w:p w:rsidR="001B4288" w:rsidRPr="00752CA9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95D2C" w:rsidRPr="000346F0" w:rsidTr="000920D5">
        <w:tc>
          <w:tcPr>
            <w:tcW w:w="786" w:type="dxa"/>
          </w:tcPr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717" w:type="dxa"/>
          </w:tcPr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абонентов, подключенных в новой сети водопровода</w:t>
            </w:r>
          </w:p>
        </w:tc>
        <w:tc>
          <w:tcPr>
            <w:tcW w:w="1619" w:type="dxa"/>
          </w:tcPr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1533" w:type="dxa"/>
          </w:tcPr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34" w:type="dxa"/>
          </w:tcPr>
          <w:p w:rsidR="00C95D2C" w:rsidRPr="00752CA9" w:rsidRDefault="00C95D2C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525" w:type="dxa"/>
          </w:tcPr>
          <w:p w:rsidR="00C95D2C" w:rsidRPr="00752CA9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345844" w:rsidRPr="000346F0" w:rsidTr="000920D5">
        <w:tc>
          <w:tcPr>
            <w:tcW w:w="786" w:type="dxa"/>
          </w:tcPr>
          <w:p w:rsidR="00345844" w:rsidRDefault="00345844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717" w:type="dxa"/>
          </w:tcPr>
          <w:p w:rsidR="00345844" w:rsidRDefault="00345844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проведенных врезок газопровода высокого давления</w:t>
            </w:r>
          </w:p>
        </w:tc>
        <w:tc>
          <w:tcPr>
            <w:tcW w:w="1619" w:type="dxa"/>
          </w:tcPr>
          <w:p w:rsidR="00345844" w:rsidRDefault="00345844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33" w:type="dxa"/>
          </w:tcPr>
          <w:p w:rsidR="00345844" w:rsidRDefault="00345844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</w:tcPr>
          <w:p w:rsidR="00345844" w:rsidRDefault="00345844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</w:tcPr>
          <w:p w:rsidR="00345844" w:rsidRDefault="00345844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45844" w:rsidRPr="000346F0" w:rsidTr="000920D5">
        <w:tc>
          <w:tcPr>
            <w:tcW w:w="786" w:type="dxa"/>
          </w:tcPr>
          <w:p w:rsidR="00345844" w:rsidRDefault="00345844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717" w:type="dxa"/>
          </w:tcPr>
          <w:p w:rsidR="00345844" w:rsidRDefault="00316F82" w:rsidP="00316F8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проведенного технического обслуживания ШРП</w:t>
            </w:r>
          </w:p>
        </w:tc>
        <w:tc>
          <w:tcPr>
            <w:tcW w:w="1619" w:type="dxa"/>
          </w:tcPr>
          <w:p w:rsidR="00345844" w:rsidRDefault="00316F82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33" w:type="dxa"/>
          </w:tcPr>
          <w:p w:rsidR="00345844" w:rsidRDefault="00316F82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</w:tcPr>
          <w:p w:rsidR="00345844" w:rsidRDefault="00316F82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</w:tcPr>
          <w:p w:rsidR="00345844" w:rsidRDefault="00316F82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92943" w:rsidRDefault="00792943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Pr="00396818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>Срок реализации муниципальной программы - 20</w:t>
      </w:r>
      <w:r w:rsidR="000920D5">
        <w:rPr>
          <w:rFonts w:ascii="Times New Roman" w:hAnsi="Times New Roman"/>
          <w:sz w:val="28"/>
          <w:szCs w:val="28"/>
          <w:lang w:eastAsia="ru-RU"/>
        </w:rPr>
        <w:t>21</w:t>
      </w:r>
      <w:r w:rsidR="00FA584F">
        <w:rPr>
          <w:rFonts w:ascii="Times New Roman" w:hAnsi="Times New Roman"/>
          <w:sz w:val="28"/>
          <w:szCs w:val="28"/>
          <w:lang w:eastAsia="ru-RU"/>
        </w:rPr>
        <w:t> - 202</w:t>
      </w:r>
      <w:r w:rsidR="000920D5">
        <w:rPr>
          <w:rFonts w:ascii="Times New Roman" w:hAnsi="Times New Roman"/>
          <w:sz w:val="28"/>
          <w:szCs w:val="28"/>
          <w:lang w:eastAsia="ru-RU"/>
        </w:rPr>
        <w:t>3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 При этом подход к реализации муниципальной программы является комплексным и предусматривает поэтапную замену физически и морально устаревшего оборудования.</w:t>
      </w:r>
    </w:p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p w:rsidR="00624CAC" w:rsidRPr="00633447" w:rsidRDefault="00624CAC" w:rsidP="009B73BB">
      <w:pPr>
        <w:tabs>
          <w:tab w:val="left" w:pos="4020"/>
        </w:tabs>
        <w:suppressAutoHyphens/>
        <w:ind w:left="360"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>3. Перечень и краткое описание основных мероприятий</w:t>
      </w:r>
    </w:p>
    <w:p w:rsidR="00624CAC" w:rsidRPr="00633447" w:rsidRDefault="00624CAC" w:rsidP="009B73BB">
      <w:pPr>
        <w:tabs>
          <w:tab w:val="left" w:pos="4020"/>
        </w:tabs>
        <w:suppressAutoHyphens/>
        <w:ind w:left="360"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624CAC" w:rsidRPr="00633447" w:rsidRDefault="00624CAC" w:rsidP="009B73BB">
      <w:pPr>
        <w:tabs>
          <w:tab w:val="left" w:pos="4020"/>
        </w:tabs>
        <w:suppressAutoHyphens/>
        <w:ind w:left="360"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Программные мероприятия направлены на решение следующих основных задач:</w:t>
      </w:r>
    </w:p>
    <w:p w:rsidR="00624CAC" w:rsidRPr="00633447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lastRenderedPageBreak/>
        <w:t>В рамках муниципальной программы реализуются основные мероприятия:</w:t>
      </w:r>
    </w:p>
    <w:p w:rsidR="00624CAC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Основное мероприятие № 1 «Развитие систем водоснабжения поселения</w:t>
      </w:r>
      <w:r>
        <w:rPr>
          <w:rFonts w:ascii="Times New Roman" w:hAnsi="Times New Roman"/>
          <w:sz w:val="28"/>
          <w:szCs w:val="28"/>
        </w:rPr>
        <w:t>»</w:t>
      </w:r>
      <w:r w:rsidRPr="00633447">
        <w:rPr>
          <w:rFonts w:ascii="Times New Roman" w:hAnsi="Times New Roman"/>
          <w:sz w:val="28"/>
          <w:szCs w:val="28"/>
        </w:rPr>
        <w:t xml:space="preserve"> </w:t>
      </w:r>
    </w:p>
    <w:p w:rsidR="001B4288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мероприятие предусматривает: </w:t>
      </w:r>
    </w:p>
    <w:p w:rsidR="000920D5" w:rsidRDefault="003848F2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-ремонт водо</w:t>
      </w:r>
      <w:r w:rsidR="000920D5">
        <w:rPr>
          <w:rFonts w:ascii="Times New Roman" w:hAnsi="Times New Roman"/>
          <w:sz w:val="28"/>
          <w:szCs w:val="28"/>
        </w:rPr>
        <w:t xml:space="preserve">провода по ул. Мира, ул. </w:t>
      </w:r>
      <w:proofErr w:type="gramStart"/>
      <w:r w:rsidR="000920D5">
        <w:rPr>
          <w:rFonts w:ascii="Times New Roman" w:hAnsi="Times New Roman"/>
          <w:sz w:val="28"/>
          <w:szCs w:val="28"/>
        </w:rPr>
        <w:t>Новая</w:t>
      </w:r>
      <w:proofErr w:type="gramEnd"/>
      <w:r w:rsidR="000920D5">
        <w:rPr>
          <w:rFonts w:ascii="Times New Roman" w:hAnsi="Times New Roman"/>
          <w:sz w:val="28"/>
          <w:szCs w:val="28"/>
        </w:rPr>
        <w:t xml:space="preserve"> (протяженностью 810 м.)</w:t>
      </w:r>
    </w:p>
    <w:p w:rsidR="001B4288" w:rsidRDefault="001B4288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-Обследование на предмет годности к дальнейшей эксплуатации водопроводных сетей. Данное мероприятие предусматривает услуги по выдаче технического заключения на объекты </w:t>
      </w:r>
      <w:r w:rsidR="00C95D2C">
        <w:rPr>
          <w:rFonts w:ascii="Times New Roman" w:hAnsi="Times New Roman"/>
          <w:sz w:val="28"/>
          <w:szCs w:val="28"/>
        </w:rPr>
        <w:t>жилищно-коммунального комплекса;</w:t>
      </w:r>
    </w:p>
    <w:p w:rsidR="00C95D2C" w:rsidRDefault="00C95D2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-Подключение абонентов к новой сети водопровода.</w:t>
      </w:r>
    </w:p>
    <w:p w:rsidR="00316F82" w:rsidRDefault="00316F82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№ 2. «Газификация поселения»</w:t>
      </w:r>
    </w:p>
    <w:p w:rsidR="00316F82" w:rsidRDefault="00316F82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предусматривает:</w:t>
      </w:r>
    </w:p>
    <w:p w:rsidR="00316F82" w:rsidRDefault="00316F82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-Мероприятия по врезке газопровода высокого давления;</w:t>
      </w:r>
    </w:p>
    <w:p w:rsidR="00316F82" w:rsidRPr="00633447" w:rsidRDefault="00316F82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Мероприятия по </w:t>
      </w:r>
      <w:r>
        <w:rPr>
          <w:rFonts w:ascii="Times New Roman" w:hAnsi="Times New Roman"/>
          <w:sz w:val="28"/>
          <w:szCs w:val="28"/>
          <w:lang w:eastAsia="ru-RU"/>
        </w:rPr>
        <w:t>проведению технического обслуживания ШРП</w:t>
      </w:r>
    </w:p>
    <w:p w:rsidR="00624CAC" w:rsidRPr="00633447" w:rsidRDefault="00624CAC" w:rsidP="009B73BB">
      <w:pPr>
        <w:suppressAutoHyphens/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ab/>
        <w:t>Срок реализации данной программы – 20</w:t>
      </w:r>
      <w:r w:rsidR="000920D5">
        <w:rPr>
          <w:rFonts w:ascii="Times New Roman" w:hAnsi="Times New Roman"/>
          <w:sz w:val="28"/>
          <w:szCs w:val="28"/>
        </w:rPr>
        <w:t>21 -2023 г</w:t>
      </w:r>
      <w:r w:rsidRPr="00633447">
        <w:rPr>
          <w:rFonts w:ascii="Times New Roman" w:hAnsi="Times New Roman"/>
          <w:sz w:val="28"/>
          <w:szCs w:val="28"/>
        </w:rPr>
        <w:t>оды.</w:t>
      </w:r>
    </w:p>
    <w:p w:rsidR="00624CAC" w:rsidRPr="00633447" w:rsidRDefault="00624CAC" w:rsidP="009B73BB">
      <w:pPr>
        <w:tabs>
          <w:tab w:val="left" w:pos="720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ab/>
        <w:t xml:space="preserve">Перечень основных мероприятий муниципальной программы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633447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5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bookmarkEnd w:id="5"/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Общая потребность в финансовых ресурсах для реализации программных мероприятий оценивается в </w:t>
      </w:r>
      <w:r w:rsidR="00AD4FF3">
        <w:rPr>
          <w:rFonts w:ascii="Times New Roman" w:hAnsi="Times New Roman"/>
          <w:sz w:val="28"/>
          <w:szCs w:val="28"/>
          <w:lang w:eastAsia="ru-RU"/>
        </w:rPr>
        <w:t>размере</w:t>
      </w:r>
      <w:r w:rsidR="00F6791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16F82">
        <w:rPr>
          <w:rFonts w:ascii="Times New Roman" w:hAnsi="Times New Roman"/>
          <w:sz w:val="28"/>
          <w:szCs w:val="28"/>
          <w:lang w:eastAsia="ru-RU"/>
        </w:rPr>
        <w:t>8</w:t>
      </w:r>
      <w:r w:rsidR="000920D5">
        <w:rPr>
          <w:rFonts w:ascii="Times New Roman" w:hAnsi="Times New Roman"/>
          <w:sz w:val="28"/>
          <w:szCs w:val="28"/>
          <w:lang w:eastAsia="ru-RU"/>
        </w:rPr>
        <w:t>21,2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AD4FF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и объемы финансирования мероприятий Программы подлежат ежегодному уточнению при утверждении бюджета на очередной финансовый год.</w:t>
      </w:r>
    </w:p>
    <w:p w:rsidR="00624CAC" w:rsidRPr="000920D5" w:rsidRDefault="00624CAC" w:rsidP="00CA3FC1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Предполагаемые объемы и источники финансирования муниципальной программы </w:t>
      </w:r>
      <w:r w:rsidRPr="000920D5">
        <w:rPr>
          <w:rFonts w:ascii="Times New Roman" w:hAnsi="Times New Roman"/>
          <w:bCs/>
          <w:sz w:val="28"/>
          <w:szCs w:val="28"/>
          <w:lang w:eastAsia="ru-RU"/>
        </w:rPr>
        <w:t>««</w:t>
      </w:r>
      <w:r w:rsidR="000D2573" w:rsidRPr="000920D5">
        <w:rPr>
          <w:rFonts w:ascii="Times New Roman" w:hAnsi="Times New Roman"/>
          <w:bCs/>
          <w:sz w:val="28"/>
          <w:szCs w:val="28"/>
          <w:lang w:eastAsia="ru-RU"/>
        </w:rPr>
        <w:t>Развитие и</w:t>
      </w:r>
      <w:r w:rsidRPr="000920D5">
        <w:rPr>
          <w:rFonts w:ascii="Times New Roman" w:hAnsi="Times New Roman"/>
          <w:bCs/>
          <w:sz w:val="28"/>
          <w:szCs w:val="28"/>
          <w:lang w:eastAsia="ru-RU"/>
        </w:rPr>
        <w:t xml:space="preserve"> поддержка коммунального хозяйства поселения</w:t>
      </w:r>
      <w:r w:rsidR="009B73BB" w:rsidRPr="000920D5">
        <w:rPr>
          <w:rFonts w:ascii="Times New Roman" w:hAnsi="Times New Roman"/>
          <w:bCs/>
          <w:sz w:val="28"/>
          <w:szCs w:val="28"/>
          <w:lang w:eastAsia="ru-RU"/>
        </w:rPr>
        <w:t xml:space="preserve"> на 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2021-2023</w:t>
      </w:r>
      <w:r w:rsidRPr="000920D5">
        <w:rPr>
          <w:rFonts w:ascii="Times New Roman" w:hAnsi="Times New Roman"/>
          <w:bCs/>
          <w:sz w:val="28"/>
          <w:szCs w:val="28"/>
          <w:lang w:eastAsia="ru-RU"/>
        </w:rPr>
        <w:t xml:space="preserve"> годы»:</w:t>
      </w:r>
    </w:p>
    <w:p w:rsidR="00B2530E" w:rsidRPr="00CA3FC1" w:rsidRDefault="00B2530E" w:rsidP="00CA3FC1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tbl>
      <w:tblPr>
        <w:tblW w:w="9032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03"/>
        <w:gridCol w:w="2774"/>
        <w:gridCol w:w="1076"/>
        <w:gridCol w:w="1070"/>
        <w:gridCol w:w="1319"/>
        <w:gridCol w:w="870"/>
        <w:gridCol w:w="1120"/>
      </w:tblGrid>
      <w:tr w:rsidR="00624CAC" w:rsidRPr="00B2530E" w:rsidTr="003F401B">
        <w:trPr>
          <w:trHeight w:val="384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</w:p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п./п.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Ед. </w:t>
            </w:r>
            <w:proofErr w:type="spellStart"/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измер</w:t>
            </w:r>
            <w:proofErr w:type="spellEnd"/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0920D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21</w:t>
            </w: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0920D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22</w:t>
            </w: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0920D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152CBF"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0920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</w:tr>
      <w:tr w:rsidR="00624CAC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</w:t>
            </w:r>
            <w:proofErr w:type="gramStart"/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</w:t>
            </w:r>
            <w:proofErr w:type="gramEnd"/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поселения Кубанец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842E61" w:rsidP="00773622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627,2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0920D5" w:rsidP="00C97BC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624CAC" w:rsidRPr="00B2530E" w:rsidRDefault="00842E61" w:rsidP="000920D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977,2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792943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211A79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0920D5" w:rsidP="00792943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842E61" w:rsidP="00773622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627,2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07495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0920D5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842E61" w:rsidP="0007495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977,2</w:t>
            </w:r>
          </w:p>
        </w:tc>
      </w:tr>
    </w:tbl>
    <w:p w:rsidR="00152CBF" w:rsidRDefault="00152CBF" w:rsidP="009B73BB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 xml:space="preserve">5. Прогноз сводных показателей муниципальных заданий на оказание муниципальных услуг (выполнение работ) муниципальными </w:t>
      </w:r>
      <w:r w:rsidR="00152CBF" w:rsidRPr="00633447">
        <w:rPr>
          <w:rFonts w:ascii="Times New Roman" w:hAnsi="Times New Roman"/>
          <w:b/>
          <w:sz w:val="28"/>
          <w:szCs w:val="28"/>
        </w:rPr>
        <w:t>учреждениями в</w:t>
      </w:r>
      <w:r w:rsidRPr="00633447">
        <w:rPr>
          <w:rFonts w:ascii="Times New Roman" w:hAnsi="Times New Roman"/>
          <w:b/>
          <w:sz w:val="28"/>
          <w:szCs w:val="28"/>
        </w:rPr>
        <w:t xml:space="preserve"> сфере реализации муниципальной программы на очередной финансовый год и плановый период</w:t>
      </w: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ab/>
        <w:t xml:space="preserve">Муниципальной программой не предусмотрено оказание муниципальных услуг (выполнение работ). 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6" w:name="_GoBack"/>
      <w:bookmarkEnd w:id="6"/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 </w:t>
      </w:r>
      <w:r w:rsidRPr="00633447">
        <w:rPr>
          <w:rFonts w:ascii="Times New Roman" w:hAnsi="Times New Roman"/>
          <w:b/>
          <w:sz w:val="28"/>
          <w:szCs w:val="28"/>
        </w:rPr>
        <w:t xml:space="preserve">Методика оценки эффективности реализации </w:t>
      </w: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порядку </w:t>
      </w:r>
      <w:r w:rsidRPr="00633447">
        <w:rPr>
          <w:rFonts w:ascii="Times New Roman" w:hAnsi="Times New Roman"/>
          <w:bCs/>
          <w:sz w:val="28"/>
          <w:szCs w:val="28"/>
        </w:rPr>
        <w:t xml:space="preserve">принятия решения о разработке, формирования, реализации и оценки эффективности реализации муниципальных программ </w:t>
      </w:r>
      <w:r>
        <w:rPr>
          <w:rFonts w:ascii="Times New Roman" w:hAnsi="Times New Roman"/>
          <w:bCs/>
          <w:sz w:val="28"/>
          <w:szCs w:val="28"/>
        </w:rPr>
        <w:t xml:space="preserve">сельского </w:t>
      </w:r>
      <w:r w:rsidRPr="00633447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  <w:r w:rsidRPr="00633447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633447">
        <w:rPr>
          <w:rFonts w:ascii="Times New Roman" w:hAnsi="Times New Roman"/>
          <w:bCs/>
          <w:sz w:val="28"/>
          <w:szCs w:val="28"/>
        </w:rPr>
        <w:t xml:space="preserve">, утвержденному постановлением администрации </w:t>
      </w:r>
      <w:r>
        <w:rPr>
          <w:rFonts w:ascii="Times New Roman" w:hAnsi="Times New Roman"/>
          <w:bCs/>
          <w:sz w:val="28"/>
          <w:szCs w:val="28"/>
        </w:rPr>
        <w:t xml:space="preserve">сельского </w:t>
      </w:r>
      <w:r w:rsidRPr="00633447">
        <w:rPr>
          <w:rFonts w:ascii="Times New Roman" w:hAnsi="Times New Roman"/>
          <w:bCs/>
          <w:sz w:val="28"/>
          <w:szCs w:val="28"/>
        </w:rPr>
        <w:t>поселения</w:t>
      </w:r>
      <w:r>
        <w:rPr>
          <w:rFonts w:ascii="Times New Roman" w:hAnsi="Times New Roman"/>
          <w:bCs/>
          <w:sz w:val="28"/>
          <w:szCs w:val="28"/>
        </w:rPr>
        <w:t xml:space="preserve"> Кубанец </w:t>
      </w:r>
      <w:r w:rsidRPr="00633447">
        <w:rPr>
          <w:rFonts w:ascii="Times New Roman" w:hAnsi="Times New Roman"/>
          <w:bCs/>
          <w:sz w:val="28"/>
          <w:szCs w:val="28"/>
        </w:rPr>
        <w:t>Тимашевского района.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7" w:name="sub_700"/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6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7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контроль 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за ее выполнением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624CAC" w:rsidRPr="00633447" w:rsidRDefault="00624CAC" w:rsidP="009B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28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Текущее управление муниципальной программой осуществляет координатор муниципальной программы – </w:t>
      </w:r>
      <w:r>
        <w:rPr>
          <w:rFonts w:ascii="Times New Roman" w:hAnsi="Times New Roman"/>
          <w:sz w:val="28"/>
          <w:szCs w:val="28"/>
          <w:lang w:eastAsia="ru-RU"/>
        </w:rPr>
        <w:t>администрация сельского поселения Кубанец Тимашевского района</w:t>
      </w:r>
      <w:r w:rsidRPr="00633447">
        <w:rPr>
          <w:rFonts w:ascii="Times New Roman" w:hAnsi="Times New Roman"/>
          <w:sz w:val="28"/>
          <w:szCs w:val="28"/>
        </w:rPr>
        <w:t>, который: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обеспечивает разработку муниципальной программы, ее согласование с участниками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формирует структуру муниципальной программы и перечень участников муниципальной программы;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организует реализацию муниципальной программы, координацию деятельности участников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несет ответственность за достижение целевых показателей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lastRenderedPageBreak/>
        <w:t xml:space="preserve">- разрабатывает формы отчетности для участников муниципальной программы, необходимые для осуществления </w:t>
      </w:r>
      <w:proofErr w:type="gramStart"/>
      <w:r w:rsidRPr="00633447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633447">
        <w:rPr>
          <w:rFonts w:ascii="Times New Roman" w:hAnsi="Times New Roman"/>
          <w:sz w:val="28"/>
          <w:szCs w:val="28"/>
        </w:rPr>
        <w:t xml:space="preserve"> выполнением муниципальной программы, устанавливает сроки их предоставления;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проводит мониторинг реализации муниципальной программы и анализ отчетности, представляемой участниками муниципальной программы;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ежегодно проводит оценку эффективности реализации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624CAC" w:rsidRDefault="00624CAC" w:rsidP="009B73BB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Специалист администрации сельского поселения Кубанец Тимашевского района ежегодно, до 15 марта года, следующего за отчетным, формирует и представляет главе поселения сводный годовой доклад о ходе реализации и об оценке эффективности реализации муниципальных программ, подготовленный на основе докладов о ходе реализации муниципальных программ, представленных координаторами муниципальных программ.</w:t>
      </w:r>
      <w:proofErr w:type="gramEnd"/>
      <w:r>
        <w:rPr>
          <w:rFonts w:ascii="Times New Roman" w:hAnsi="Times New Roman"/>
          <w:sz w:val="28"/>
          <w:szCs w:val="28"/>
        </w:rPr>
        <w:t xml:space="preserve"> Непосредственный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муниципальной програм</w:t>
      </w:r>
      <w:r w:rsidR="00B56B13">
        <w:rPr>
          <w:rFonts w:ascii="Times New Roman" w:hAnsi="Times New Roman"/>
          <w:sz w:val="28"/>
          <w:szCs w:val="28"/>
        </w:rPr>
        <w:t>мы осуществляет глава поселения.</w:t>
      </w:r>
    </w:p>
    <w:p w:rsidR="00B56B13" w:rsidRDefault="00B56B13" w:rsidP="009B73BB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».</w:t>
      </w:r>
    </w:p>
    <w:p w:rsidR="00624CAC" w:rsidRDefault="00624CAC" w:rsidP="009B73BB">
      <w:pPr>
        <w:pStyle w:val="20"/>
        <w:suppressAutoHyphens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9B73BB" w:rsidRDefault="009B73BB" w:rsidP="009B73BB">
      <w:pPr>
        <w:pStyle w:val="20"/>
        <w:suppressAutoHyphens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940CA7" w:rsidRDefault="00CA3FC1" w:rsidP="00940CA7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Специалист </w:t>
      </w:r>
      <w:r w:rsidR="00792943">
        <w:rPr>
          <w:rFonts w:ascii="Times New Roman" w:hAnsi="Times New Roman"/>
          <w:sz w:val="28"/>
          <w:szCs w:val="28"/>
          <w:shd w:val="clear" w:color="auto" w:fill="FFFFFF"/>
        </w:rPr>
        <w:t>1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категории администрации</w:t>
      </w:r>
    </w:p>
    <w:p w:rsidR="00CA3FC1" w:rsidRDefault="00CA3FC1" w:rsidP="00940CA7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сельского поселения Кубанец</w:t>
      </w:r>
    </w:p>
    <w:p w:rsidR="00CA3FC1" w:rsidRPr="006E5CD3" w:rsidRDefault="00CA3FC1" w:rsidP="00940CA7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Тимашевского района                                         </w:t>
      </w:r>
      <w:r w:rsidR="00B56B13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>Я.А. Саворская</w:t>
      </w:r>
    </w:p>
    <w:p w:rsidR="009B73BB" w:rsidRDefault="009B73BB" w:rsidP="00940CA7">
      <w:pPr>
        <w:suppressAutoHyphens/>
        <w:jc w:val="left"/>
        <w:rPr>
          <w:rFonts w:ascii="Times New Roman" w:hAnsi="Times New Roman"/>
          <w:sz w:val="28"/>
          <w:szCs w:val="28"/>
        </w:rPr>
      </w:pPr>
    </w:p>
    <w:sectPr w:rsidR="009B73BB" w:rsidSect="00992BC5">
      <w:headerReference w:type="default" r:id="rId8"/>
      <w:pgSz w:w="11906" w:h="16838"/>
      <w:pgMar w:top="1134" w:right="70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B5A" w:rsidRDefault="008D4B5A" w:rsidP="00D74DD0">
      <w:r>
        <w:separator/>
      </w:r>
    </w:p>
  </w:endnote>
  <w:endnote w:type="continuationSeparator" w:id="0">
    <w:p w:rsidR="008D4B5A" w:rsidRDefault="008D4B5A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B5A" w:rsidRDefault="008D4B5A" w:rsidP="00D74DD0">
      <w:r>
        <w:separator/>
      </w:r>
    </w:p>
  </w:footnote>
  <w:footnote w:type="continuationSeparator" w:id="0">
    <w:p w:rsidR="008D4B5A" w:rsidRDefault="008D4B5A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CAC" w:rsidRDefault="005D089A">
    <w:pPr>
      <w:pStyle w:val="a7"/>
    </w:pPr>
    <w:r>
      <w:fldChar w:fldCharType="begin"/>
    </w:r>
    <w:r w:rsidR="00823B1A">
      <w:instrText>PAGE   \* MERGEFORMAT</w:instrText>
    </w:r>
    <w:r>
      <w:fldChar w:fldCharType="separate"/>
    </w:r>
    <w:r w:rsidR="00842E61">
      <w:rPr>
        <w:noProof/>
      </w:rPr>
      <w:t>7</w:t>
    </w:r>
    <w:r>
      <w:rPr>
        <w:noProof/>
      </w:rPr>
      <w:fldChar w:fldCharType="end"/>
    </w:r>
  </w:p>
  <w:p w:rsidR="00624CAC" w:rsidRDefault="00624CA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hybridMultilevel"/>
    <w:tmpl w:val="0B508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24501"/>
    <w:rsid w:val="00026267"/>
    <w:rsid w:val="00031204"/>
    <w:rsid w:val="000346F0"/>
    <w:rsid w:val="00040473"/>
    <w:rsid w:val="00045ADA"/>
    <w:rsid w:val="000460D9"/>
    <w:rsid w:val="00047273"/>
    <w:rsid w:val="00047825"/>
    <w:rsid w:val="00054810"/>
    <w:rsid w:val="000572B8"/>
    <w:rsid w:val="00073F39"/>
    <w:rsid w:val="0007495B"/>
    <w:rsid w:val="0008200E"/>
    <w:rsid w:val="000920D5"/>
    <w:rsid w:val="000B10E3"/>
    <w:rsid w:val="000B5F29"/>
    <w:rsid w:val="000C08AD"/>
    <w:rsid w:val="000C4A0D"/>
    <w:rsid w:val="000D0356"/>
    <w:rsid w:val="000D241C"/>
    <w:rsid w:val="000D2573"/>
    <w:rsid w:val="000D2E8E"/>
    <w:rsid w:val="000E3A5C"/>
    <w:rsid w:val="000E6472"/>
    <w:rsid w:val="000F2405"/>
    <w:rsid w:val="00100022"/>
    <w:rsid w:val="00120202"/>
    <w:rsid w:val="001269D7"/>
    <w:rsid w:val="00130408"/>
    <w:rsid w:val="001316B2"/>
    <w:rsid w:val="001472FE"/>
    <w:rsid w:val="001507BD"/>
    <w:rsid w:val="00152CBF"/>
    <w:rsid w:val="001621E7"/>
    <w:rsid w:val="00177443"/>
    <w:rsid w:val="001926FC"/>
    <w:rsid w:val="001A1606"/>
    <w:rsid w:val="001A2F16"/>
    <w:rsid w:val="001B4288"/>
    <w:rsid w:val="001B52F8"/>
    <w:rsid w:val="001B6C7A"/>
    <w:rsid w:val="001D28F5"/>
    <w:rsid w:val="00206318"/>
    <w:rsid w:val="00211A79"/>
    <w:rsid w:val="00223983"/>
    <w:rsid w:val="00224DCF"/>
    <w:rsid w:val="00267725"/>
    <w:rsid w:val="0027515B"/>
    <w:rsid w:val="002764CB"/>
    <w:rsid w:val="002878FE"/>
    <w:rsid w:val="00296490"/>
    <w:rsid w:val="002A6A8D"/>
    <w:rsid w:val="002B61CD"/>
    <w:rsid w:val="002E154B"/>
    <w:rsid w:val="002E686C"/>
    <w:rsid w:val="002F2167"/>
    <w:rsid w:val="002F397E"/>
    <w:rsid w:val="003022EE"/>
    <w:rsid w:val="00316F82"/>
    <w:rsid w:val="00322378"/>
    <w:rsid w:val="003272A1"/>
    <w:rsid w:val="003412B3"/>
    <w:rsid w:val="003424F1"/>
    <w:rsid w:val="00345844"/>
    <w:rsid w:val="00350AB0"/>
    <w:rsid w:val="00351958"/>
    <w:rsid w:val="0035588D"/>
    <w:rsid w:val="00357FD6"/>
    <w:rsid w:val="00377682"/>
    <w:rsid w:val="0038198C"/>
    <w:rsid w:val="003848F2"/>
    <w:rsid w:val="00396818"/>
    <w:rsid w:val="003C4EE8"/>
    <w:rsid w:val="003E10A0"/>
    <w:rsid w:val="003E49B4"/>
    <w:rsid w:val="003F401B"/>
    <w:rsid w:val="0040510F"/>
    <w:rsid w:val="00414AB9"/>
    <w:rsid w:val="0043068D"/>
    <w:rsid w:val="004351AB"/>
    <w:rsid w:val="0044106E"/>
    <w:rsid w:val="0048040B"/>
    <w:rsid w:val="00485C23"/>
    <w:rsid w:val="004905CF"/>
    <w:rsid w:val="00494774"/>
    <w:rsid w:val="004A5520"/>
    <w:rsid w:val="004C26BF"/>
    <w:rsid w:val="004C4303"/>
    <w:rsid w:val="004D6612"/>
    <w:rsid w:val="004E0558"/>
    <w:rsid w:val="004F4C9C"/>
    <w:rsid w:val="004F5B78"/>
    <w:rsid w:val="005178D5"/>
    <w:rsid w:val="00533D12"/>
    <w:rsid w:val="0053491B"/>
    <w:rsid w:val="0053533E"/>
    <w:rsid w:val="00563D6B"/>
    <w:rsid w:val="00565746"/>
    <w:rsid w:val="00573442"/>
    <w:rsid w:val="00576BA0"/>
    <w:rsid w:val="005773C6"/>
    <w:rsid w:val="00580AFA"/>
    <w:rsid w:val="005A11E7"/>
    <w:rsid w:val="005A1F42"/>
    <w:rsid w:val="005B3F7A"/>
    <w:rsid w:val="005C6353"/>
    <w:rsid w:val="005D089A"/>
    <w:rsid w:val="005D553C"/>
    <w:rsid w:val="005E3A77"/>
    <w:rsid w:val="005F0252"/>
    <w:rsid w:val="005F4607"/>
    <w:rsid w:val="006010C0"/>
    <w:rsid w:val="00603496"/>
    <w:rsid w:val="0061711D"/>
    <w:rsid w:val="00624CAC"/>
    <w:rsid w:val="00633447"/>
    <w:rsid w:val="00663623"/>
    <w:rsid w:val="00673C47"/>
    <w:rsid w:val="0067422A"/>
    <w:rsid w:val="006754DD"/>
    <w:rsid w:val="006773C6"/>
    <w:rsid w:val="00693FAA"/>
    <w:rsid w:val="006969CB"/>
    <w:rsid w:val="006B0D28"/>
    <w:rsid w:val="006C2996"/>
    <w:rsid w:val="006E39BA"/>
    <w:rsid w:val="006E6CA6"/>
    <w:rsid w:val="006F08AC"/>
    <w:rsid w:val="006F3677"/>
    <w:rsid w:val="00716ABC"/>
    <w:rsid w:val="00721267"/>
    <w:rsid w:val="00724706"/>
    <w:rsid w:val="00724B45"/>
    <w:rsid w:val="00730548"/>
    <w:rsid w:val="00732B52"/>
    <w:rsid w:val="00742179"/>
    <w:rsid w:val="00750A13"/>
    <w:rsid w:val="00752CA9"/>
    <w:rsid w:val="00760F74"/>
    <w:rsid w:val="0076159C"/>
    <w:rsid w:val="00773622"/>
    <w:rsid w:val="00774F35"/>
    <w:rsid w:val="00784731"/>
    <w:rsid w:val="00787177"/>
    <w:rsid w:val="00792943"/>
    <w:rsid w:val="007A4529"/>
    <w:rsid w:val="007A59EB"/>
    <w:rsid w:val="007D3942"/>
    <w:rsid w:val="007D3C1D"/>
    <w:rsid w:val="007E24A7"/>
    <w:rsid w:val="007E5CE0"/>
    <w:rsid w:val="008115A4"/>
    <w:rsid w:val="008144F2"/>
    <w:rsid w:val="00820549"/>
    <w:rsid w:val="00821DD6"/>
    <w:rsid w:val="00823B1A"/>
    <w:rsid w:val="00842E61"/>
    <w:rsid w:val="00847F1A"/>
    <w:rsid w:val="00854F5E"/>
    <w:rsid w:val="00856D57"/>
    <w:rsid w:val="00860F00"/>
    <w:rsid w:val="00864FFA"/>
    <w:rsid w:val="00866AF5"/>
    <w:rsid w:val="00891255"/>
    <w:rsid w:val="00891F06"/>
    <w:rsid w:val="008B23DA"/>
    <w:rsid w:val="008D4B5A"/>
    <w:rsid w:val="008E728D"/>
    <w:rsid w:val="008F6178"/>
    <w:rsid w:val="00907557"/>
    <w:rsid w:val="009159E9"/>
    <w:rsid w:val="00940CA7"/>
    <w:rsid w:val="00957292"/>
    <w:rsid w:val="00975100"/>
    <w:rsid w:val="00982A2D"/>
    <w:rsid w:val="009859A4"/>
    <w:rsid w:val="00992BC5"/>
    <w:rsid w:val="009B0ABF"/>
    <w:rsid w:val="009B73BB"/>
    <w:rsid w:val="009D3AF0"/>
    <w:rsid w:val="00A00995"/>
    <w:rsid w:val="00A108B6"/>
    <w:rsid w:val="00A11987"/>
    <w:rsid w:val="00A14624"/>
    <w:rsid w:val="00A22A1C"/>
    <w:rsid w:val="00A27319"/>
    <w:rsid w:val="00A30B47"/>
    <w:rsid w:val="00A335A9"/>
    <w:rsid w:val="00A35B10"/>
    <w:rsid w:val="00A54AAD"/>
    <w:rsid w:val="00A54E95"/>
    <w:rsid w:val="00A72E49"/>
    <w:rsid w:val="00A7552C"/>
    <w:rsid w:val="00A83BC3"/>
    <w:rsid w:val="00AA1CDE"/>
    <w:rsid w:val="00AA26A6"/>
    <w:rsid w:val="00AA5359"/>
    <w:rsid w:val="00AB52C6"/>
    <w:rsid w:val="00AD0780"/>
    <w:rsid w:val="00AD496F"/>
    <w:rsid w:val="00AD4FF3"/>
    <w:rsid w:val="00AE6FB1"/>
    <w:rsid w:val="00B03606"/>
    <w:rsid w:val="00B11081"/>
    <w:rsid w:val="00B11264"/>
    <w:rsid w:val="00B127C2"/>
    <w:rsid w:val="00B15E7B"/>
    <w:rsid w:val="00B2530E"/>
    <w:rsid w:val="00B33A23"/>
    <w:rsid w:val="00B36C71"/>
    <w:rsid w:val="00B370A0"/>
    <w:rsid w:val="00B52CA0"/>
    <w:rsid w:val="00B56B13"/>
    <w:rsid w:val="00B578D6"/>
    <w:rsid w:val="00B605A8"/>
    <w:rsid w:val="00B65FD3"/>
    <w:rsid w:val="00B72D05"/>
    <w:rsid w:val="00B7628C"/>
    <w:rsid w:val="00B84B0B"/>
    <w:rsid w:val="00B87C40"/>
    <w:rsid w:val="00B9132D"/>
    <w:rsid w:val="00B9312C"/>
    <w:rsid w:val="00B94F3D"/>
    <w:rsid w:val="00BB7226"/>
    <w:rsid w:val="00BC7FE4"/>
    <w:rsid w:val="00BD7EE5"/>
    <w:rsid w:val="00BE07C4"/>
    <w:rsid w:val="00BE6DCC"/>
    <w:rsid w:val="00BF2CA4"/>
    <w:rsid w:val="00C00FB1"/>
    <w:rsid w:val="00C10BD9"/>
    <w:rsid w:val="00C118FD"/>
    <w:rsid w:val="00C20FCB"/>
    <w:rsid w:val="00C22013"/>
    <w:rsid w:val="00C25852"/>
    <w:rsid w:val="00C30959"/>
    <w:rsid w:val="00C33F3F"/>
    <w:rsid w:val="00C375AD"/>
    <w:rsid w:val="00C37FF4"/>
    <w:rsid w:val="00C566F5"/>
    <w:rsid w:val="00C63BE1"/>
    <w:rsid w:val="00C67842"/>
    <w:rsid w:val="00C9332A"/>
    <w:rsid w:val="00C95D2C"/>
    <w:rsid w:val="00C97BCB"/>
    <w:rsid w:val="00CA0B72"/>
    <w:rsid w:val="00CA3FC1"/>
    <w:rsid w:val="00CB48FF"/>
    <w:rsid w:val="00CF3161"/>
    <w:rsid w:val="00D00293"/>
    <w:rsid w:val="00D2244E"/>
    <w:rsid w:val="00D33CB3"/>
    <w:rsid w:val="00D4340A"/>
    <w:rsid w:val="00D53D7C"/>
    <w:rsid w:val="00D62682"/>
    <w:rsid w:val="00D661BC"/>
    <w:rsid w:val="00D66D4D"/>
    <w:rsid w:val="00D67BB3"/>
    <w:rsid w:val="00D74DD0"/>
    <w:rsid w:val="00D917D2"/>
    <w:rsid w:val="00DB3E51"/>
    <w:rsid w:val="00DB433F"/>
    <w:rsid w:val="00DB4AEE"/>
    <w:rsid w:val="00E01724"/>
    <w:rsid w:val="00E04060"/>
    <w:rsid w:val="00E065DC"/>
    <w:rsid w:val="00E125DF"/>
    <w:rsid w:val="00E1409D"/>
    <w:rsid w:val="00E1617D"/>
    <w:rsid w:val="00E20E62"/>
    <w:rsid w:val="00E32CF4"/>
    <w:rsid w:val="00E3643C"/>
    <w:rsid w:val="00E80D32"/>
    <w:rsid w:val="00E903C1"/>
    <w:rsid w:val="00E91886"/>
    <w:rsid w:val="00E94DD2"/>
    <w:rsid w:val="00EB2374"/>
    <w:rsid w:val="00EB5AA4"/>
    <w:rsid w:val="00EC4CF9"/>
    <w:rsid w:val="00ED61B3"/>
    <w:rsid w:val="00ED71AC"/>
    <w:rsid w:val="00EF3E10"/>
    <w:rsid w:val="00F009EE"/>
    <w:rsid w:val="00F00ECC"/>
    <w:rsid w:val="00F10682"/>
    <w:rsid w:val="00F15FFA"/>
    <w:rsid w:val="00F365B0"/>
    <w:rsid w:val="00F44B31"/>
    <w:rsid w:val="00F47E03"/>
    <w:rsid w:val="00F54663"/>
    <w:rsid w:val="00F6791A"/>
    <w:rsid w:val="00F76B27"/>
    <w:rsid w:val="00F83CF9"/>
    <w:rsid w:val="00F8483D"/>
    <w:rsid w:val="00F8796A"/>
    <w:rsid w:val="00FA187D"/>
    <w:rsid w:val="00FA584F"/>
    <w:rsid w:val="00FA7737"/>
    <w:rsid w:val="00FB44A1"/>
    <w:rsid w:val="00FB509D"/>
    <w:rsid w:val="00FD0649"/>
    <w:rsid w:val="00FE22AA"/>
    <w:rsid w:val="00FE3365"/>
    <w:rsid w:val="00FF0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CA6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2 Знак"/>
    <w:link w:val="20"/>
    <w:uiPriority w:val="99"/>
    <w:locked/>
    <w:rsid w:val="000B5F29"/>
    <w:rPr>
      <w:rFonts w:ascii="Calibri" w:hAnsi="Calibri"/>
      <w:sz w:val="22"/>
      <w:lang w:eastAsia="en-US"/>
    </w:rPr>
  </w:style>
  <w:style w:type="paragraph" w:styleId="20">
    <w:name w:val="Body Text 2"/>
    <w:basedOn w:val="a"/>
    <w:link w:val="2"/>
    <w:uiPriority w:val="99"/>
    <w:rsid w:val="000B5F29"/>
    <w:pPr>
      <w:spacing w:after="120" w:line="480" w:lineRule="auto"/>
      <w:jc w:val="left"/>
    </w:pPr>
    <w:rPr>
      <w:szCs w:val="20"/>
      <w:lang/>
    </w:rPr>
  </w:style>
  <w:style w:type="character" w:customStyle="1" w:styleId="BodyText2Char">
    <w:name w:val="Body Text 2 Char"/>
    <w:uiPriority w:val="99"/>
    <w:semiHidden/>
    <w:locked/>
    <w:rsid w:val="00BE07C4"/>
    <w:rPr>
      <w:rFonts w:cs="Times New Roman"/>
      <w:lang w:eastAsia="en-US"/>
    </w:rPr>
  </w:style>
  <w:style w:type="paragraph" w:styleId="ae">
    <w:name w:val="Balloon Text"/>
    <w:basedOn w:val="a"/>
    <w:link w:val="af"/>
    <w:uiPriority w:val="99"/>
    <w:semiHidden/>
    <w:rsid w:val="00485C23"/>
    <w:rPr>
      <w:rFonts w:ascii="Times New Roman" w:hAnsi="Times New Roman"/>
      <w:sz w:val="0"/>
      <w:szCs w:val="0"/>
      <w:lang/>
    </w:rPr>
  </w:style>
  <w:style w:type="character" w:customStyle="1" w:styleId="af">
    <w:name w:val="Текст выноски Знак"/>
    <w:link w:val="ae"/>
    <w:uiPriority w:val="99"/>
    <w:semiHidden/>
    <w:rsid w:val="00E100F1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30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0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0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D8FDD-1CAB-492C-B30C-37A1B5F3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1615</Words>
  <Characters>9209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84</cp:revision>
  <cp:lastPrinted>2021-05-12T11:30:00Z</cp:lastPrinted>
  <dcterms:created xsi:type="dcterms:W3CDTF">2015-11-13T10:54:00Z</dcterms:created>
  <dcterms:modified xsi:type="dcterms:W3CDTF">2021-05-12T11:30:00Z</dcterms:modified>
</cp:coreProperties>
</file>